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B41" w:rsidRDefault="00C47617">
      <w:pPr>
        <w:pStyle w:val="aa"/>
        <w:ind w:left="5529"/>
        <w:jc w:val="left"/>
      </w:pPr>
      <w:r>
        <w:rPr>
          <w:szCs w:val="28"/>
        </w:rPr>
        <w:t>Приложение</w:t>
      </w:r>
    </w:p>
    <w:p w:rsidR="00D25B41" w:rsidRDefault="002F11C8">
      <w:pPr>
        <w:pStyle w:val="aa"/>
        <w:ind w:left="5529"/>
        <w:jc w:val="left"/>
      </w:pPr>
      <w:r>
        <w:rPr>
          <w:szCs w:val="28"/>
        </w:rPr>
        <w:t>к постановлению администрации</w:t>
      </w:r>
    </w:p>
    <w:p w:rsidR="00D25B41" w:rsidRDefault="002F11C8">
      <w:pPr>
        <w:pStyle w:val="aa"/>
        <w:ind w:left="5529"/>
        <w:jc w:val="left"/>
      </w:pPr>
      <w:r>
        <w:rPr>
          <w:szCs w:val="28"/>
        </w:rPr>
        <w:t>муниципального образования</w:t>
      </w:r>
    </w:p>
    <w:p w:rsidR="00D25B41" w:rsidRDefault="002F11C8">
      <w:pPr>
        <w:pStyle w:val="aa"/>
        <w:ind w:left="5529"/>
        <w:jc w:val="left"/>
      </w:pPr>
      <w:r>
        <w:rPr>
          <w:szCs w:val="28"/>
        </w:rPr>
        <w:t>Темрюкский район</w:t>
      </w:r>
    </w:p>
    <w:p w:rsidR="00D25B41" w:rsidRDefault="002F11C8">
      <w:pPr>
        <w:pStyle w:val="aa"/>
        <w:ind w:left="5529"/>
        <w:jc w:val="left"/>
      </w:pPr>
      <w:r>
        <w:rPr>
          <w:szCs w:val="28"/>
        </w:rPr>
        <w:t>от____________№________</w:t>
      </w:r>
    </w:p>
    <w:p w:rsidR="00D25B41" w:rsidRDefault="00D25B41"/>
    <w:tbl>
      <w:tblPr>
        <w:tblW w:w="4346" w:type="dxa"/>
        <w:tblInd w:w="5509" w:type="dxa"/>
        <w:tblLayout w:type="fixed"/>
        <w:tblLook w:val="01E0" w:firstRow="1" w:lastRow="1" w:firstColumn="1" w:lastColumn="1" w:noHBand="0" w:noVBand="0"/>
      </w:tblPr>
      <w:tblGrid>
        <w:gridCol w:w="4346"/>
      </w:tblGrid>
      <w:tr w:rsidR="00D25B41">
        <w:tc>
          <w:tcPr>
            <w:tcW w:w="4346" w:type="dxa"/>
          </w:tcPr>
          <w:p w:rsidR="00D25B41" w:rsidRDefault="005968DF">
            <w:pPr>
              <w:pStyle w:val="aa"/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C47617">
              <w:rPr>
                <w:szCs w:val="28"/>
              </w:rPr>
              <w:t>Приложение 2</w:t>
            </w:r>
          </w:p>
          <w:p w:rsidR="00D25B41" w:rsidRDefault="00D25B41">
            <w:pPr>
              <w:pStyle w:val="aa"/>
              <w:widowControl w:val="0"/>
              <w:jc w:val="left"/>
              <w:rPr>
                <w:szCs w:val="28"/>
              </w:rPr>
            </w:pPr>
          </w:p>
          <w:p w:rsidR="00D25B41" w:rsidRDefault="002F11C8">
            <w:pPr>
              <w:pStyle w:val="aa"/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УТВЕРЖДЕНЫ</w:t>
            </w:r>
          </w:p>
          <w:p w:rsidR="00D25B41" w:rsidRDefault="002F11C8">
            <w:pPr>
              <w:pStyle w:val="aa"/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 муниципального образования                                                              Темрюкский район</w:t>
            </w:r>
          </w:p>
          <w:p w:rsidR="00D25B41" w:rsidRDefault="002F11C8">
            <w:pPr>
              <w:pStyle w:val="aa"/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от 26.12.2017 № 2064</w:t>
            </w:r>
          </w:p>
          <w:p w:rsidR="00D25B41" w:rsidRDefault="002F11C8">
            <w:pPr>
              <w:pStyle w:val="aa"/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(в редакции постановления</w:t>
            </w:r>
          </w:p>
          <w:p w:rsidR="00D25B41" w:rsidRDefault="002F11C8">
            <w:pPr>
              <w:pStyle w:val="aa"/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администрации муниципального</w:t>
            </w:r>
          </w:p>
          <w:p w:rsidR="00D25B41" w:rsidRDefault="002F11C8">
            <w:pPr>
              <w:pStyle w:val="aa"/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образования Темрюкский район</w:t>
            </w:r>
          </w:p>
          <w:p w:rsidR="00D25B41" w:rsidRDefault="002F11C8">
            <w:pPr>
              <w:pStyle w:val="aa"/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от__________№_______)</w:t>
            </w:r>
          </w:p>
          <w:p w:rsidR="00D25B41" w:rsidRDefault="00D25B41">
            <w:pPr>
              <w:pStyle w:val="aa"/>
              <w:widowControl w:val="0"/>
              <w:jc w:val="left"/>
              <w:rPr>
                <w:szCs w:val="28"/>
              </w:rPr>
            </w:pPr>
          </w:p>
        </w:tc>
      </w:tr>
    </w:tbl>
    <w:p w:rsidR="00D25B41" w:rsidRDefault="00D25B41">
      <w:pPr>
        <w:pStyle w:val="1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НОРМЫ </w:t>
      </w:r>
      <w:r>
        <w:rPr>
          <w:rFonts w:ascii="Times New Roman" w:hAnsi="Times New Roman" w:cs="Times New Roman"/>
          <w:color w:val="auto"/>
          <w:sz w:val="28"/>
          <w:szCs w:val="28"/>
        </w:rPr>
        <w:br/>
        <w:t xml:space="preserve">расходов средств бюджета муниципального образования Темрюкский район на проведение физкультурных и спортивных мероприятий, а также участие в муниципальных, межмуниципальных, краевых, региональных, межрегиональных, всероссийских и международных физкультурных и спортивных мероприятиях </w:t>
      </w:r>
      <w:r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1. Нормы расходов средств на оплату проживания участников физкультурных и спортивных мероприятий</w:t>
      </w:r>
    </w:p>
    <w:p w:rsidR="00D25B41" w:rsidRDefault="00D25B41">
      <w:pPr>
        <w:jc w:val="both"/>
        <w:rPr>
          <w:sz w:val="28"/>
          <w:szCs w:val="28"/>
        </w:rPr>
      </w:pPr>
    </w:p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3572"/>
        <w:gridCol w:w="1516"/>
        <w:gridCol w:w="1517"/>
        <w:gridCol w:w="1517"/>
        <w:gridCol w:w="1517"/>
      </w:tblGrid>
      <w:tr w:rsidR="009524D1" w:rsidTr="009524D1">
        <w:tc>
          <w:tcPr>
            <w:tcW w:w="35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4D1" w:rsidRDefault="009524D1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мероприятий</w:t>
            </w:r>
          </w:p>
        </w:tc>
        <w:tc>
          <w:tcPr>
            <w:tcW w:w="6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4D1" w:rsidRDefault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оплаты на одного человека в сутки (руб.)</w:t>
            </w:r>
          </w:p>
        </w:tc>
      </w:tr>
      <w:tr w:rsidR="009524D1" w:rsidTr="009524D1">
        <w:tc>
          <w:tcPr>
            <w:tcW w:w="35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4D1" w:rsidRDefault="009524D1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524D1" w:rsidRDefault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размещении одного человека в номере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D1" w:rsidRDefault="009524D1" w:rsidP="004D27C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размещении </w:t>
            </w:r>
            <w:r w:rsidR="004D27CB">
              <w:rPr>
                <w:rFonts w:ascii="Times New Roman" w:hAnsi="Times New Roman" w:cs="Times New Roman"/>
                <w:sz w:val="24"/>
                <w:szCs w:val="24"/>
              </w:rPr>
              <w:t>двух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номере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D1" w:rsidRDefault="004D27C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размещении трех  человек в номере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D1" w:rsidRDefault="004D27C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размещении </w:t>
            </w:r>
            <w:r w:rsidR="001F23BC">
              <w:rPr>
                <w:rFonts w:ascii="Times New Roman" w:hAnsi="Times New Roman" w:cs="Times New Roman"/>
                <w:sz w:val="24"/>
                <w:szCs w:val="24"/>
              </w:rPr>
              <w:t>четырех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 в номере</w:t>
            </w:r>
          </w:p>
        </w:tc>
      </w:tr>
      <w:tr w:rsidR="009524D1" w:rsidTr="009524D1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D1" w:rsidRDefault="009524D1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D1" w:rsidRDefault="009524D1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D1" w:rsidRDefault="009524D1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D1" w:rsidRDefault="009524D1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D1" w:rsidRDefault="009524D1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524D1" w:rsidTr="009524D1">
        <w:tc>
          <w:tcPr>
            <w:tcW w:w="3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D1" w:rsidRDefault="009524D1" w:rsidP="009524D1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Физкультурные и (или) спортивные мероприятия,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проводимые в субъектах Российской Федерации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D1" w:rsidRDefault="0034676C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5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524D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D1" w:rsidRDefault="0034676C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1700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D1" w:rsidRDefault="0034676C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D1" w:rsidRDefault="0034676C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</w:tr>
      <w:tr w:rsidR="009524D1" w:rsidTr="009524D1"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D1" w:rsidRDefault="009524D1" w:rsidP="009524D1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Физкультурные и (или) спортивные мероприятия, проводимые в городах: Москва, Санкт-Петербург и Сочи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D1" w:rsidRDefault="009524D1" w:rsidP="0034676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  <w:r w:rsidR="003467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D1" w:rsidRDefault="0034676C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2500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D1" w:rsidRDefault="0034676C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2000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D1" w:rsidRDefault="0034676C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1500 </w:t>
            </w:r>
          </w:p>
        </w:tc>
      </w:tr>
      <w:tr w:rsidR="009524D1" w:rsidTr="009524D1"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D1" w:rsidRDefault="009524D1" w:rsidP="009524D1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мероприятия, проводимые за территорией Российской федерации</w:t>
            </w:r>
          </w:p>
        </w:tc>
        <w:tc>
          <w:tcPr>
            <w:tcW w:w="6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D1" w:rsidRDefault="009524D1" w:rsidP="009524D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18 данного приложения</w:t>
            </w:r>
          </w:p>
        </w:tc>
      </w:tr>
    </w:tbl>
    <w:p w:rsidR="00D25B41" w:rsidRDefault="00D25B41">
      <w:pPr>
        <w:rPr>
          <w:rFonts w:eastAsiaTheme="minorHAnsi"/>
          <w:lang w:eastAsia="en-US"/>
        </w:rPr>
      </w:pPr>
    </w:p>
    <w:p w:rsidR="00D25B41" w:rsidRDefault="002F11C8" w:rsidP="00C476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Расходы по оплате проживания производятся в размере, не превышающем стоимость одноместного (однокомнатного) номера.</w:t>
      </w:r>
    </w:p>
    <w:p w:rsidR="00C47617" w:rsidRDefault="00C47617" w:rsidP="00C47617">
      <w:pPr>
        <w:ind w:firstLine="709"/>
        <w:jc w:val="both"/>
        <w:rPr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2. Нормы расходов средств на оплату питания участников физкультурных и спортивных мероприятий</w:t>
      </w:r>
    </w:p>
    <w:p w:rsidR="00D25B41" w:rsidRDefault="00D25B41">
      <w:pPr>
        <w:jc w:val="both"/>
        <w:rPr>
          <w:sz w:val="28"/>
          <w:szCs w:val="28"/>
        </w:rPr>
      </w:pPr>
    </w:p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480"/>
        <w:gridCol w:w="5159"/>
      </w:tblGrid>
      <w:tr w:rsidR="00D25B41">
        <w:trPr>
          <w:tblHeader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расходов на одного человека в день (руб.)</w:t>
            </w:r>
          </w:p>
        </w:tc>
      </w:tr>
      <w:tr w:rsidR="00D25B41">
        <w:trPr>
          <w:tblHeader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B41">
        <w:trPr>
          <w:tblHeader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Физкультурные и (или) спортивные мероприятия,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проводимые в субъектах Российской Федерации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 w:rsidP="0034676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467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25B41">
        <w:trPr>
          <w:tblHeader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Физкультурные и (или) спортивные мероприятия, проводимые в городах: Москва, Санкт-Петербург и Сочи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</w:tr>
      <w:tr w:rsidR="00D25B41">
        <w:trPr>
          <w:tblHeader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мероприятия, проводимые за территорией Российской федерации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18 данного приложения</w:t>
            </w:r>
          </w:p>
        </w:tc>
      </w:tr>
    </w:tbl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0" w:name="sub_20021"/>
      <w:bookmarkEnd w:id="0"/>
      <w:r>
        <w:rPr>
          <w:sz w:val="28"/>
          <w:szCs w:val="28"/>
        </w:rPr>
        <w:t>При отсутствии возможностей обеспечения организованного питания в местах проведения физкультурных и (или) спортивных мероприятий по безналичным расчетам участникам мероприятий разрешается выдавать по ведомости наличные деньги или перечислять средства на их личные счета в банковских организациях по установленным нормам.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1" w:name="sub_20023"/>
      <w:bookmarkStart w:id="2" w:name="sub_200211"/>
      <w:bookmarkEnd w:id="1"/>
      <w:bookmarkEnd w:id="2"/>
      <w:r>
        <w:rPr>
          <w:sz w:val="28"/>
          <w:szCs w:val="28"/>
        </w:rPr>
        <w:t>При проведении тренировочных мероприятий на специализированных и комплексных спортивных базах норма питания устанавливается из расчета стоимости одного человек/день пребывания одного участника тренировочного мероприятия.</w:t>
      </w:r>
    </w:p>
    <w:p w:rsidR="00D25B41" w:rsidRDefault="002F11C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sub_200231"/>
      <w:bookmarkEnd w:id="3"/>
      <w:r>
        <w:rPr>
          <w:sz w:val="28"/>
          <w:szCs w:val="28"/>
        </w:rPr>
        <w:t>При участии в мероприятиях с выездом участники этих мероприятий обеспечиваются во время нахождения в пути питанием в размере 50% от норматива, заложенного на одного человека в день на питание, в дни проведения данных мероприятий согласно сметам расходов на мероприятие, при условии предоставления подтверждающих документов по проезду.</w:t>
      </w:r>
      <w:r>
        <w:rPr>
          <w:rFonts w:eastAsiaTheme="minorHAnsi"/>
          <w:sz w:val="28"/>
          <w:szCs w:val="28"/>
          <w:lang w:eastAsia="en-US"/>
        </w:rPr>
        <w:t xml:space="preserve"> В случае начала соревнований в день приезда (тренировки, опробование, пристрелка оружия, ветеринарная выводка (инспекция) и т.д. в соответствии с положениями и вызовами на мероприятие) этот день считается началом мероприятия, и оплата питания участникам производится как в дни мероприятия, согласно </w:t>
      </w:r>
      <w:proofErr w:type="gramStart"/>
      <w:r>
        <w:rPr>
          <w:rFonts w:eastAsiaTheme="minorHAnsi"/>
          <w:sz w:val="28"/>
          <w:szCs w:val="28"/>
          <w:lang w:eastAsia="en-US"/>
        </w:rPr>
        <w:t>сметам расходов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мероприятия по утвержденным нормам.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спортивных мероприятий и (или) физкультурных мероприятий все категории спортивных судей питанием не обеспечиваются.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участии в мероприятиях с выездом на территории других государств участники этих мероприятий обеспечиваются во время нахождения в пути по территории Российской Федерации питанием в размере 50% </w:t>
      </w:r>
      <w:proofErr w:type="gramStart"/>
      <w:r>
        <w:rPr>
          <w:sz w:val="28"/>
          <w:szCs w:val="28"/>
        </w:rPr>
        <w:t>от норматива</w:t>
      </w:r>
      <w:proofErr w:type="gramEnd"/>
      <w:r>
        <w:t xml:space="preserve"> </w:t>
      </w:r>
      <w:r>
        <w:rPr>
          <w:sz w:val="28"/>
          <w:szCs w:val="28"/>
        </w:rPr>
        <w:t xml:space="preserve">заложенного на одного человека в день на питание, в дни проведения данных мероприятий согласно сметам расходов на мероприятие, при условии предоставления подтверждающих документов по проезду. При следовании участников с территории Российской Федерации и нахождения на территории </w:t>
      </w:r>
      <w:r>
        <w:rPr>
          <w:sz w:val="28"/>
          <w:szCs w:val="28"/>
        </w:rPr>
        <w:lastRenderedPageBreak/>
        <w:t>другого государства включается в дни, за которые питание выплачивается в иностранной валюте в соответствии с пунктом 18 данного приложения.</w:t>
      </w:r>
    </w:p>
    <w:p w:rsidR="00D25B41" w:rsidRDefault="00D25B41">
      <w:pPr>
        <w:ind w:firstLine="709"/>
        <w:jc w:val="both"/>
        <w:rPr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3. Нормы расходов средств на оплату суточных (питания) участников физкультурных и спортивных мероприятий</w:t>
      </w: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(тренеров, состоящих в штате </w:t>
      </w:r>
      <w:r>
        <w:rPr>
          <w:rFonts w:ascii="Times New Roman" w:hAnsi="Times New Roman" w:cs="Times New Roman"/>
          <w:b w:val="0"/>
          <w:sz w:val="28"/>
          <w:szCs w:val="28"/>
        </w:rPr>
        <w:t>физкультурно-спортивных организаций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</w:p>
    <w:p w:rsidR="00D25B41" w:rsidRDefault="00D25B41"/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480"/>
        <w:gridCol w:w="5159"/>
      </w:tblGrid>
      <w:tr w:rsidR="00D25B41"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расходов на одного человека в день (руб.)</w:t>
            </w:r>
          </w:p>
        </w:tc>
      </w:tr>
    </w:tbl>
    <w:p w:rsidR="00D25B41" w:rsidRDefault="00D25B41">
      <w:pPr>
        <w:rPr>
          <w:sz w:val="2"/>
          <w:szCs w:val="28"/>
        </w:rPr>
      </w:pPr>
    </w:p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480"/>
        <w:gridCol w:w="5159"/>
      </w:tblGrid>
      <w:tr w:rsidR="00D25B41">
        <w:trPr>
          <w:tblHeader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B41"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Физкультурные и (или) спортивные мероприятия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25B41" w:rsidRDefault="00D25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5B41" w:rsidRDefault="002F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участии в мероприятиях с выездом на территории других государств участники этих мероприятий обеспечиваются во время нахождения в пути по территории Российской Федерации суточными в размере 100 рублей в день при условии предоставления подтверждающих документов по проезду.                             При следовании работника с территории Российской Федерации дата пересечения государственной границы Российской Федерации и нахождение на территории другого государства включается в дни, за которые суточные выплачивается в иностранной валюте в соответствии с Постановлением Правительства РФ от 26.12.2005 № 812 «О размере и порядке выплаты суточных в иностранной валюте и надбавок к суточным в иностранной валюте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учреждений».                         При следовании на территорию Российской Федерации дата пересечения государственной границы Российской Федерации включается в дни, за которые суточные выплачивается в рублях.</w:t>
      </w:r>
      <w:bookmarkStart w:id="4" w:name="sub_20024"/>
      <w:bookmarkEnd w:id="4"/>
    </w:p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4. Нормы расходов средств для оплаты оказания услуг спортивных судей</w:t>
      </w: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физкультурных и спортивных мероприятиях</w:t>
      </w:r>
    </w:p>
    <w:p w:rsidR="00D25B41" w:rsidRDefault="00D25B41">
      <w:pPr>
        <w:jc w:val="both"/>
        <w:rPr>
          <w:sz w:val="28"/>
          <w:szCs w:val="28"/>
        </w:rPr>
      </w:pPr>
    </w:p>
    <w:tbl>
      <w:tblPr>
        <w:tblStyle w:val="af3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844"/>
        <w:gridCol w:w="1559"/>
        <w:gridCol w:w="1417"/>
        <w:gridCol w:w="1559"/>
        <w:gridCol w:w="1417"/>
      </w:tblGrid>
      <w:tr w:rsidR="00D25B41">
        <w:tc>
          <w:tcPr>
            <w:tcW w:w="1984" w:type="dxa"/>
            <w:vMerge w:val="restart"/>
          </w:tcPr>
          <w:p w:rsidR="00D25B41" w:rsidRDefault="002F11C8">
            <w:pPr>
              <w:widowControl w:val="0"/>
              <w:jc w:val="center"/>
              <w:rPr>
                <w:szCs w:val="28"/>
              </w:rPr>
            </w:pPr>
            <w:r>
              <w:rPr>
                <w:sz w:val="20"/>
                <w:szCs w:val="28"/>
              </w:rPr>
              <w:t>Наименования спортивных судей в составе судейской бригады</w:t>
            </w:r>
          </w:p>
        </w:tc>
        <w:tc>
          <w:tcPr>
            <w:tcW w:w="7796" w:type="dxa"/>
            <w:gridSpan w:val="5"/>
          </w:tcPr>
          <w:p w:rsidR="00D25B41" w:rsidRDefault="002F11C8">
            <w:pPr>
              <w:widowControl w:val="0"/>
              <w:jc w:val="center"/>
              <w:rPr>
                <w:szCs w:val="28"/>
              </w:rPr>
            </w:pPr>
            <w:r>
              <w:rPr>
                <w:sz w:val="20"/>
                <w:szCs w:val="28"/>
              </w:rPr>
              <w:t>Размер оплаты с учетом квалификационных категорий спортивных судей, за исключением командных игровых видов спорта (производится за обслуживание одного соревновательного дня) (руб.)</w:t>
            </w:r>
          </w:p>
        </w:tc>
      </w:tr>
      <w:tr w:rsidR="00D25B41">
        <w:tc>
          <w:tcPr>
            <w:tcW w:w="1984" w:type="dxa"/>
            <w:vMerge/>
          </w:tcPr>
          <w:p w:rsidR="00D25B41" w:rsidRDefault="00D25B41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1844" w:type="dxa"/>
          </w:tcPr>
          <w:p w:rsidR="00D25B41" w:rsidRDefault="002F11C8">
            <w:pPr>
              <w:widowControl w:val="0"/>
              <w:jc w:val="center"/>
              <w:rPr>
                <w:szCs w:val="28"/>
              </w:rPr>
            </w:pPr>
            <w:r>
              <w:rPr>
                <w:sz w:val="20"/>
                <w:szCs w:val="28"/>
              </w:rPr>
              <w:t>Спортивный судья международной категории, спортивный судья всероссийской категории</w:t>
            </w:r>
          </w:p>
        </w:tc>
        <w:tc>
          <w:tcPr>
            <w:tcW w:w="1559" w:type="dxa"/>
          </w:tcPr>
          <w:p w:rsidR="00D25B41" w:rsidRDefault="002F11C8">
            <w:pPr>
              <w:pStyle w:val="af0"/>
              <w:ind w:right="-115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Спортивный судья первой категории</w:t>
            </w:r>
          </w:p>
        </w:tc>
        <w:tc>
          <w:tcPr>
            <w:tcW w:w="1417" w:type="dxa"/>
          </w:tcPr>
          <w:p w:rsidR="00D25B41" w:rsidRDefault="002F11C8">
            <w:pPr>
              <w:pStyle w:val="af0"/>
              <w:ind w:left="-109" w:right="-108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Спортивный судья второй категории</w:t>
            </w:r>
          </w:p>
        </w:tc>
        <w:tc>
          <w:tcPr>
            <w:tcW w:w="1559" w:type="dxa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Спортивный судья третьей категории</w:t>
            </w:r>
          </w:p>
        </w:tc>
        <w:tc>
          <w:tcPr>
            <w:tcW w:w="1417" w:type="dxa"/>
          </w:tcPr>
          <w:p w:rsidR="00D25B41" w:rsidRDefault="002F11C8">
            <w:pPr>
              <w:pStyle w:val="af0"/>
              <w:ind w:right="-113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Юный спортивный судья</w:t>
            </w:r>
          </w:p>
        </w:tc>
      </w:tr>
    </w:tbl>
    <w:p w:rsidR="00D25B41" w:rsidRPr="00C47617" w:rsidRDefault="00D25B41">
      <w:pPr>
        <w:jc w:val="both"/>
        <w:rPr>
          <w:sz w:val="2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1844"/>
        <w:gridCol w:w="1559"/>
        <w:gridCol w:w="1417"/>
        <w:gridCol w:w="1559"/>
        <w:gridCol w:w="1417"/>
      </w:tblGrid>
      <w:tr w:rsidR="00D25B41">
        <w:trPr>
          <w:tblHeader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</w:p>
        </w:tc>
      </w:tr>
      <w:tr w:rsidR="00D25B41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Главный спортивный судья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1000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ind w:right="-4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850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650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D25B41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Главный спортивный судья-секретарь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1000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850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650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D25B41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Заместитель главного спортивного судьи, главного спортивного судьи-секретаря и курс-дизайнер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900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640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540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D25B41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Спортивный судья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450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380</w:t>
            </w:r>
          </w:p>
        </w:tc>
      </w:tr>
      <w:tr w:rsidR="00D25B41"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Командные игровые виды спорта (производится за обслуживание одной игры):</w:t>
            </w:r>
          </w:p>
        </w:tc>
      </w:tr>
      <w:tr w:rsidR="00D25B41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Главный спортивный судья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700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650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D25B41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Помощник главного спортивного судьи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700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650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D25B41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1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1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Комиссар</w:t>
            </w:r>
          </w:p>
          <w:p w:rsidR="00D25B41" w:rsidRDefault="00D25B41">
            <w:pPr>
              <w:widowControl w:val="0"/>
              <w:rPr>
                <w:rFonts w:eastAsia="Batang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D25B41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Спортивный судья, входящий в состав судейской бригады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700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650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450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 380</w:t>
            </w:r>
          </w:p>
        </w:tc>
      </w:tr>
    </w:tbl>
    <w:p w:rsidR="00D25B41" w:rsidRDefault="00D25B41">
      <w:pPr>
        <w:jc w:val="both"/>
      </w:pP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5" w:name="sub_20032"/>
      <w:bookmarkEnd w:id="5"/>
      <w:r>
        <w:rPr>
          <w:sz w:val="28"/>
          <w:szCs w:val="28"/>
        </w:rPr>
        <w:t>Проводящие организации имеют право за счет собственных, спонсорских средств производить доплату к установленным размерам выплат спортивным судьям.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6" w:name="sub_20034"/>
      <w:bookmarkStart w:id="7" w:name="sub_200321"/>
      <w:bookmarkEnd w:id="6"/>
      <w:bookmarkEnd w:id="7"/>
      <w:r>
        <w:rPr>
          <w:sz w:val="28"/>
          <w:szCs w:val="28"/>
        </w:rPr>
        <w:t>Количественный состав судейских коллегий (бригад) определяется согласно утвержденным правилам соревнований по видам спорта, утвержденным квалификационным требованиям к спортивным судьям по видам спорта.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8" w:name="sub_20037"/>
      <w:bookmarkStart w:id="9" w:name="sub_200341"/>
      <w:bookmarkEnd w:id="8"/>
      <w:bookmarkEnd w:id="9"/>
      <w:r>
        <w:rPr>
          <w:sz w:val="28"/>
          <w:szCs w:val="28"/>
        </w:rPr>
        <w:t>При оплате работы судей за счет проводящей организации расходы по питанию за счет командирующей организации не осуществляются.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10" w:name="sub_20038"/>
      <w:bookmarkStart w:id="11" w:name="sub_200371"/>
      <w:bookmarkEnd w:id="10"/>
      <w:bookmarkEnd w:id="11"/>
      <w:r>
        <w:rPr>
          <w:sz w:val="28"/>
          <w:szCs w:val="28"/>
        </w:rPr>
        <w:t>При проведении соревнований по видам спорта, не включенным во Всероссийский реестр видов спорта, судейство обеспечивается лицами, имеющими судейскую категорию по любому виду спорта, оплата в таком случае осуществляется в соответствии с судейской категорией.</w:t>
      </w:r>
    </w:p>
    <w:p w:rsidR="00D25B41" w:rsidRDefault="002F11C8" w:rsidP="00C47617">
      <w:pPr>
        <w:ind w:firstLine="709"/>
        <w:jc w:val="both"/>
        <w:rPr>
          <w:sz w:val="28"/>
          <w:szCs w:val="28"/>
        </w:rPr>
      </w:pPr>
      <w:bookmarkStart w:id="12" w:name="sub_200381"/>
      <w:bookmarkEnd w:id="12"/>
      <w:r>
        <w:rPr>
          <w:sz w:val="28"/>
          <w:szCs w:val="28"/>
        </w:rPr>
        <w:t>При проведении комплексных физкультурно-массовых мероприятий судья имеет право судить несколько видов спорта. Оплата работы судей при проведении данных мероприятий производится в размере, предусмотренном в соответствии с судейской категорией, присвоенной по виду спорта.</w:t>
      </w:r>
      <w:bookmarkStart w:id="13" w:name="sub_20039"/>
      <w:bookmarkEnd w:id="13"/>
    </w:p>
    <w:p w:rsidR="00C47617" w:rsidRPr="00C47617" w:rsidRDefault="00C47617" w:rsidP="00C47617">
      <w:pPr>
        <w:ind w:firstLine="709"/>
        <w:jc w:val="both"/>
        <w:rPr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5. Нормы расходов средств на приобретение переходящих, памятных и денежных призов и другой наградной атрибутики при проведении (участии в организации и проведении) физкультурных мероприятий</w:t>
      </w:r>
    </w:p>
    <w:p w:rsidR="00D25B41" w:rsidRDefault="00D25B41"/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566"/>
        <w:gridCol w:w="1988"/>
        <w:gridCol w:w="1133"/>
        <w:gridCol w:w="1136"/>
        <w:gridCol w:w="1133"/>
        <w:gridCol w:w="1134"/>
        <w:gridCol w:w="1276"/>
        <w:gridCol w:w="1273"/>
      </w:tblGrid>
      <w:tr w:rsidR="00D25B41" w:rsidTr="00C47617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физкультурных мероприятий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переходящих, памятных и денежных призов (руб.)</w:t>
            </w:r>
          </w:p>
        </w:tc>
        <w:tc>
          <w:tcPr>
            <w:tcW w:w="3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другой наградной атрибутики (руб.)</w:t>
            </w:r>
          </w:p>
        </w:tc>
      </w:tr>
      <w:tr w:rsidR="00D25B41" w:rsidTr="00C47617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общекомандные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грамоты, дипломы</w:t>
            </w:r>
          </w:p>
        </w:tc>
      </w:tr>
    </w:tbl>
    <w:p w:rsidR="00D25B41" w:rsidRPr="00C47617" w:rsidRDefault="00D25B41">
      <w:pPr>
        <w:rPr>
          <w:sz w:val="2"/>
        </w:rPr>
      </w:pPr>
    </w:p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566"/>
        <w:gridCol w:w="1988"/>
        <w:gridCol w:w="1133"/>
        <w:gridCol w:w="1136"/>
        <w:gridCol w:w="1133"/>
        <w:gridCol w:w="1134"/>
        <w:gridCol w:w="1276"/>
        <w:gridCol w:w="1273"/>
      </w:tblGrid>
      <w:tr w:rsidR="00D25B41" w:rsidTr="00290ACC">
        <w:trPr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25B41" w:rsidTr="00290AC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Краевые соревнования: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место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2000 до 1800 до 1600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1700 до 1500 до 1300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3800 до 3500 до 3500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                  до 250           до 250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D25B41" w:rsidTr="00290ACC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соревнования: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- V место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4500 до 3500 до 2500 до 1800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1800 до 1600 до 1400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1500 до 1300 до 1100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3800 до 3500 до 3500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    до 250    до 250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D25B41" w:rsidTr="00290ACC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41" w:rsidTr="00290ACC">
        <w:trPr>
          <w:trHeight w:val="19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комплексные соревнования: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- V место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4500 до 3500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2500 до 1800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4500 до 3500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1500 до 1300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3800 до 3500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D25B41" w:rsidTr="00290ACC"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CC" w:rsidTr="00290ACC"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Соревнования, проводимые на кубок Губернатора Краснодарского края:</w:t>
            </w:r>
          </w:p>
          <w:p w:rsidR="00290ACC" w:rsidRDefault="00290ACC" w:rsidP="00290ACC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290ACC" w:rsidRDefault="00290ACC" w:rsidP="00290ACC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290ACC" w:rsidRPr="00290ACC" w:rsidRDefault="00290ACC" w:rsidP="00290ACC">
            <w:r>
              <w:t>III место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7000 до 6000 до 5000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7000 до 6000 до 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8400 до 7800 до 6200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250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250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290ACC" w:rsidTr="00290AC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94E" w:rsidRDefault="000E594E" w:rsidP="000E594E">
      <w:pPr>
        <w:rPr>
          <w:rFonts w:eastAsiaTheme="minorEastAsia"/>
          <w:bCs/>
          <w:sz w:val="28"/>
          <w:szCs w:val="28"/>
        </w:rPr>
      </w:pPr>
    </w:p>
    <w:p w:rsidR="006D75A5" w:rsidRPr="000E594E" w:rsidRDefault="006D75A5" w:rsidP="000E594E"/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6. Нормы расходов средств на приобретение переходящих, памятных и денежных призов и другой наградной атрибутики при проведении (участии в организации и проведении) спортивных мероприятий</w:t>
      </w:r>
    </w:p>
    <w:p w:rsidR="00D25B41" w:rsidRDefault="00D25B41"/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566"/>
        <w:gridCol w:w="1988"/>
        <w:gridCol w:w="1133"/>
        <w:gridCol w:w="1278"/>
        <w:gridCol w:w="1133"/>
        <w:gridCol w:w="1135"/>
        <w:gridCol w:w="1133"/>
        <w:gridCol w:w="1273"/>
      </w:tblGrid>
      <w:tr w:rsidR="00D25B41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физкультурных мероприятий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переходящих, памятных и денежных призов (руб.)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другой наградной атрибутики (руб.)</w:t>
            </w:r>
          </w:p>
        </w:tc>
      </w:tr>
      <w:tr w:rsidR="00D25B41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общекомандные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ind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грамоты, дипломы</w:t>
            </w:r>
          </w:p>
        </w:tc>
      </w:tr>
    </w:tbl>
    <w:p w:rsidR="00D25B41" w:rsidRDefault="00D25B41">
      <w:pPr>
        <w:rPr>
          <w:sz w:val="2"/>
        </w:rPr>
      </w:pPr>
    </w:p>
    <w:tbl>
      <w:tblPr>
        <w:tblW w:w="9655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566"/>
        <w:gridCol w:w="1987"/>
        <w:gridCol w:w="1136"/>
        <w:gridCol w:w="1274"/>
        <w:gridCol w:w="1136"/>
        <w:gridCol w:w="1133"/>
        <w:gridCol w:w="1136"/>
        <w:gridCol w:w="1287"/>
      </w:tblGrid>
      <w:tr w:rsidR="00D25B41" w:rsidTr="00290ACC">
        <w:trPr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25B41" w:rsidTr="00290AC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widowControl w:val="0"/>
              <w:jc w:val="center"/>
            </w:pPr>
            <w: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соревнования: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место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1600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1700 до 1500 до 1300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3800 до 3500 до 3000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 до 250 до 250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D25B41" w:rsidTr="00290ACC">
        <w:trPr>
          <w:trHeight w:val="138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соревнования: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4500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1500 до 1300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3800 до 3500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 до 250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D25B41" w:rsidTr="00290ACC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5B41" w:rsidTr="00290ACC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41" w:rsidTr="00290ACC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комплексные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соревнования: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место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41" w:rsidTr="00290ACC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4500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3800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</w:tc>
        <w:tc>
          <w:tcPr>
            <w:tcW w:w="12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D25B41" w:rsidTr="00290ACC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1300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</w:tc>
        <w:tc>
          <w:tcPr>
            <w:tcW w:w="12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D25B41" w:rsidTr="00290ACC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D25B41" w:rsidTr="00290ACC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Соревнования, проводимые на Кубок губернатора</w:t>
            </w:r>
          </w:p>
          <w:p w:rsidR="00290ACC" w:rsidRDefault="00290ACC" w:rsidP="00290ACC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Краснодарского</w:t>
            </w:r>
          </w:p>
          <w:p w:rsidR="00290ACC" w:rsidRDefault="00290ACC" w:rsidP="00290ACC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  <w:p w:rsidR="00290ACC" w:rsidRDefault="00290ACC" w:rsidP="00290ACC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290ACC" w:rsidRDefault="00290ACC" w:rsidP="00290ACC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290ACC" w:rsidRPr="00290ACC" w:rsidRDefault="00290ACC" w:rsidP="00290ACC">
            <w:r>
              <w:t>III место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CC" w:rsidTr="00290ACC"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  <w:tc>
          <w:tcPr>
            <w:tcW w:w="11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10000</w:t>
            </w:r>
          </w:p>
        </w:tc>
        <w:tc>
          <w:tcPr>
            <w:tcW w:w="113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8400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7800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6200</w:t>
            </w:r>
          </w:p>
        </w:tc>
        <w:tc>
          <w:tcPr>
            <w:tcW w:w="11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700</w:t>
            </w:r>
          </w:p>
        </w:tc>
        <w:tc>
          <w:tcPr>
            <w:tcW w:w="12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290ACC" w:rsidTr="00290ACC">
        <w:tc>
          <w:tcPr>
            <w:tcW w:w="56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CC" w:rsidTr="00290ACC">
        <w:trPr>
          <w:trHeight w:val="317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ACC" w:rsidRDefault="00290ACC" w:rsidP="00290ACC"/>
          <w:p w:rsidR="00290ACC" w:rsidRDefault="00290ACC" w:rsidP="00290ACC"/>
          <w:p w:rsidR="00290ACC" w:rsidRDefault="00290ACC" w:rsidP="00290ACC"/>
          <w:p w:rsidR="00290ACC" w:rsidRPr="00290ACC" w:rsidRDefault="00290ACC" w:rsidP="00290ACC">
            <w:r>
              <w:t xml:space="preserve">      -</w:t>
            </w: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CC" w:rsidTr="00290ACC">
        <w:tc>
          <w:tcPr>
            <w:tcW w:w="5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0ACC" w:rsidTr="00290ACC"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CC" w:rsidRDefault="00290ACC" w:rsidP="00290ACC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ACC" w:rsidRDefault="00290ACC" w:rsidP="00290AC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14" w:name="sub_20051"/>
      <w:bookmarkEnd w:id="14"/>
      <w:r>
        <w:rPr>
          <w:sz w:val="28"/>
          <w:szCs w:val="28"/>
        </w:rPr>
        <w:t>Организаторы соревнований и другие проводящие организации за счет собственных средств имеют право устанавливать иные размеры призов, а также специальные призы для лучших спортсменов и команд игры, этапа, соревнования, турнира и т.д.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15" w:name="sub_200511"/>
      <w:bookmarkStart w:id="16" w:name="sub_20052"/>
      <w:bookmarkEnd w:id="15"/>
      <w:r>
        <w:rPr>
          <w:sz w:val="28"/>
          <w:szCs w:val="28"/>
        </w:rPr>
        <w:t>В игровых командных видах спорта и командных дисциплинах участники, команды и тренеры, занявшие 1 - 3 места, награждаются в соответствии с положением о соревнованиях.</w:t>
      </w:r>
      <w:bookmarkEnd w:id="16"/>
    </w:p>
    <w:p w:rsidR="00D25B41" w:rsidRDefault="00D25B41" w:rsidP="00C47617">
      <w:pPr>
        <w:pStyle w:val="1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7. Нормы расходов средств на приобретение сувенирной продукции для участников физкультурных и спортивных мероприятий</w:t>
      </w:r>
    </w:p>
    <w:p w:rsidR="00D25B41" w:rsidRDefault="00D25B41">
      <w:pPr>
        <w:jc w:val="both"/>
        <w:rPr>
          <w:sz w:val="28"/>
          <w:szCs w:val="28"/>
        </w:rPr>
      </w:pPr>
    </w:p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340"/>
        <w:gridCol w:w="5299"/>
      </w:tblGrid>
      <w:tr w:rsidR="00D25B41"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сувенирной продукции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на одного человека (руб.)</w:t>
            </w:r>
          </w:p>
        </w:tc>
      </w:tr>
      <w:tr w:rsidR="00D25B41"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Сувенирная продукция для физкультурных мероприятий и (или) спортивных мероприятий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</w:tr>
    </w:tbl>
    <w:p w:rsidR="00D25B41" w:rsidRDefault="00D25B41" w:rsidP="00C47617">
      <w:pPr>
        <w:pStyle w:val="1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8. Нормы расходов средств на оплату услуг (аренда) по обеспечению транспортными средствами участников физкультурных мероприятий и спортивных мероприятий</w:t>
      </w:r>
    </w:p>
    <w:p w:rsidR="00D25B41" w:rsidRDefault="00D25B41"/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699"/>
        <w:gridCol w:w="3129"/>
        <w:gridCol w:w="3685"/>
        <w:gridCol w:w="2126"/>
      </w:tblGrid>
      <w:tr w:rsidR="00D25B41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транспортного средства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 в час (руб.)</w:t>
            </w:r>
          </w:p>
        </w:tc>
      </w:tr>
    </w:tbl>
    <w:p w:rsidR="00D25B41" w:rsidRDefault="00D25B41">
      <w:pPr>
        <w:rPr>
          <w:sz w:val="2"/>
        </w:rPr>
      </w:pPr>
    </w:p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699"/>
        <w:gridCol w:w="3129"/>
        <w:gridCol w:w="3685"/>
        <w:gridCol w:w="2126"/>
      </w:tblGrid>
      <w:tr w:rsidR="00D25B41">
        <w:trPr>
          <w:trHeight w:val="273"/>
          <w:tblHeader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5B41">
        <w:trPr>
          <w:trHeight w:val="138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 до 50 посадочных мест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Москва, Московская область, г. Санкт-Петербург, Ленинградская область, г. Сочи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4500</w:t>
            </w:r>
          </w:p>
        </w:tc>
      </w:tr>
      <w:tr w:rsidR="00D25B41"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автомобиль, в том числе автомобиль сопровождения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 Москва, Московская область, г. Санкт-Петербург, Ленинградская область, г. Сочи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700</w:t>
            </w:r>
          </w:p>
        </w:tc>
      </w:tr>
      <w:tr w:rsidR="00D25B41"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550</w:t>
            </w:r>
          </w:p>
        </w:tc>
      </w:tr>
      <w:tr w:rsidR="00D25B41"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автотранспорт (грузоподъемность до 1,5 тонн)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 Москва, Московская область, г. Санкт-Петербург, Ленинградская область, г. Сочи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600</w:t>
            </w:r>
          </w:p>
        </w:tc>
      </w:tr>
      <w:tr w:rsidR="00D25B41"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D25B41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автотранспорт (грузоподъемность от 1,5 до 3,5 тонн)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 Москва, Московская область, г. Санкт-Петербург, Ленинградская область, г. Сочи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750</w:t>
            </w:r>
          </w:p>
        </w:tc>
      </w:tr>
      <w:tr w:rsidR="00D25B41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600</w:t>
            </w:r>
          </w:p>
        </w:tc>
      </w:tr>
      <w:tr w:rsidR="00D25B41"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автотранспорт (грузоподъемность от 3,5 до 5 тонн)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 Москва, Московская область, г. Санкт-Петербург, Ленинградская область, г. Сочи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1600</w:t>
            </w:r>
          </w:p>
        </w:tc>
      </w:tr>
      <w:tr w:rsidR="00D25B41"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1100</w:t>
            </w:r>
          </w:p>
        </w:tc>
      </w:tr>
      <w:tr w:rsidR="00D25B41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Катер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1200</w:t>
            </w:r>
          </w:p>
        </w:tc>
      </w:tr>
      <w:tr w:rsidR="00D25B41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D25B41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Транспортное средство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6 посадочных мест)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7000 в сутки</w:t>
            </w:r>
          </w:p>
        </w:tc>
      </w:tr>
      <w:tr w:rsidR="00D25B41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Транспортное средство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7 посадочных мест)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8000 в сутки</w:t>
            </w:r>
          </w:p>
        </w:tc>
      </w:tr>
      <w:tr w:rsidR="00D25B41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автотранспорта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проведенным мониторингом</w:t>
            </w:r>
          </w:p>
        </w:tc>
      </w:tr>
    </w:tbl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17" w:name="sub_20081"/>
      <w:bookmarkEnd w:id="17"/>
      <w:r>
        <w:rPr>
          <w:sz w:val="28"/>
          <w:szCs w:val="28"/>
        </w:rPr>
        <w:t>Расходы, связанные с оплатой услуг (аренды) по обеспечению транспортными средствами участников физкультурных мероприятий и спортивных мероприятий могут изменяться в зависимости от конъюнктуры рынка и оплачиваться по методу сопоставимых рыночных цен (анализа рынка).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Проводящие организации имеют право за счет спонсорских и прочих привлеченных средств производить доплату к установленным нормам расходов на обеспечение автотранспортом участников физкультурных мероприятий и (или) спортивных мероприятий.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18" w:name="sub_20082"/>
      <w:bookmarkStart w:id="19" w:name="sub_200811"/>
      <w:bookmarkEnd w:id="18"/>
      <w:bookmarkEnd w:id="19"/>
      <w:r>
        <w:rPr>
          <w:sz w:val="28"/>
          <w:szCs w:val="28"/>
        </w:rPr>
        <w:t xml:space="preserve">При участии в физкультурных и (или) спортивных мероприятиях может производиться оплата специального автотранспорта для доставки материальной </w:t>
      </w:r>
      <w:r>
        <w:rPr>
          <w:sz w:val="28"/>
          <w:szCs w:val="28"/>
        </w:rPr>
        <w:lastRenderedPageBreak/>
        <w:t>части (лодки, катера, яхты, велосипеды, лошади и т.д.), а также парома для перевозки данного автотранспорта, включая обязательное страхование.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20" w:name="sub_20083"/>
      <w:bookmarkStart w:id="21" w:name="sub_200821"/>
      <w:bookmarkEnd w:id="20"/>
      <w:bookmarkEnd w:id="21"/>
      <w:r>
        <w:rPr>
          <w:sz w:val="28"/>
          <w:szCs w:val="28"/>
        </w:rPr>
        <w:t>Услуги автотранспорта не должны превышать 12 часов в день. При наличии двух водителей услуги автотранспорта предоставляются в течение         24 часов.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22" w:name="sub_20084"/>
      <w:bookmarkStart w:id="23" w:name="sub_200831"/>
      <w:bookmarkEnd w:id="22"/>
      <w:bookmarkEnd w:id="23"/>
      <w:r>
        <w:rPr>
          <w:sz w:val="28"/>
          <w:szCs w:val="28"/>
        </w:rPr>
        <w:t>Расходы, связанные с оплатой проезда к месту проведения мероприятия и обратно (оплата билетов), производятся по действующим тарифам транспорта общего пользования, но не выше тарифа купейного вагона и (или) тарифа экономического класса авиабилета.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24" w:name="sub_200841"/>
      <w:bookmarkEnd w:id="24"/>
      <w:r>
        <w:rPr>
          <w:sz w:val="28"/>
          <w:szCs w:val="28"/>
        </w:rPr>
        <w:t>При участии в физкультурных и (или) спортивных мероприятиях может производиться оплата приобретения горюче-смазочных материалов для доставки участников мероприятий, материальной части (лодки, катера, яхты, велосипеды, лошади и т.д.), а также оплата платных автомобильных дорог, система взимания платы «Платон».</w:t>
      </w:r>
      <w:bookmarkStart w:id="25" w:name="sub_20085"/>
      <w:bookmarkEnd w:id="25"/>
    </w:p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9. Нормы расходов средств на возмещение затрат по услугам или аренде спортивных объектов при проведении или участии в физкультурных мероприятиях и/или спортивных мероприятиях</w:t>
      </w:r>
    </w:p>
    <w:tbl>
      <w:tblPr>
        <w:tblW w:w="9618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700"/>
        <w:gridCol w:w="7380"/>
        <w:gridCol w:w="1538"/>
      </w:tblGrid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спортивного сооружения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 в час (в рублях)</w:t>
            </w:r>
          </w:p>
        </w:tc>
      </w:tr>
    </w:tbl>
    <w:p w:rsidR="00D25B41" w:rsidRDefault="00D25B41">
      <w:pPr>
        <w:jc w:val="both"/>
        <w:rPr>
          <w:sz w:val="2"/>
          <w:szCs w:val="28"/>
        </w:rPr>
      </w:pPr>
    </w:p>
    <w:tbl>
      <w:tblPr>
        <w:tblW w:w="9618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700"/>
        <w:gridCol w:w="7380"/>
        <w:gridCol w:w="1538"/>
      </w:tblGrid>
      <w:tr w:rsidR="00D25B41">
        <w:trPr>
          <w:tblHeader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B41"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плоскостные спортивные сооружения: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площадки, поля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для пляжного волейбола, гандбола и баскетбола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теннисные корты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1600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стадионы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4500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конькобежные дорожки с естественным льдом, стадионы для хоккея с мячом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конькобежные дорожки с искусственным льдом, стадионы для хоккея с мячом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7500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для хоккея на траве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</w:tr>
      <w:tr w:rsidR="00D25B41"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Крытые спортивные сооружения, включая вспомогательные помещения (за 1 единицу):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залы, в том числе для игровых видов спорта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2200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универсальные спортивные залы, дворцы спорта (используемые для летних видов спорта), манеж, теннисный корт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7500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ледовый дворец спорта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ледовый тренировочный каток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5500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ледовый стадион, конькобежная дорожка с искусственным льдом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14000</w:t>
            </w:r>
          </w:p>
        </w:tc>
      </w:tr>
      <w:tr w:rsidR="00D25B41"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Бассейны, включая вспомогательные помещения (за академический час - 45 минут):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крытые 50 м.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24000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крытые 25 м.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18000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50 м.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14400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25 м.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10800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дорожка бассейна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D25B41" w:rsidTr="000E594E">
        <w:trPr>
          <w:trHeight w:val="332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баня, сауна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Pr="000E594E" w:rsidRDefault="002F11C8" w:rsidP="000E594E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</w:tr>
      <w:tr w:rsidR="00D25B41" w:rsidTr="000E594E">
        <w:trPr>
          <w:trHeight w:val="70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сооружения для стрелковых видов спорта, включая вспомогательные</w:t>
            </w:r>
          </w:p>
        </w:tc>
      </w:tr>
      <w:tr w:rsidR="00D25B41" w:rsidTr="00EA4579">
        <w:tc>
          <w:tcPr>
            <w:tcW w:w="70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помещения:</w:t>
            </w:r>
          </w:p>
        </w:tc>
      </w:tr>
      <w:tr w:rsidR="00D25B41" w:rsidTr="000E594E"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пулевая стрельба (одно стрелковое место)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150 - 300</w:t>
            </w:r>
          </w:p>
        </w:tc>
      </w:tr>
      <w:tr w:rsidR="00D25B41" w:rsidTr="000E594E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стендовая стрельба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</w:tr>
      <w:tr w:rsidR="00D25B41" w:rsidTr="000E594E"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стрельба из лука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2300</w:t>
            </w:r>
          </w:p>
        </w:tc>
      </w:tr>
      <w:tr w:rsidR="00D25B41"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сооружения для конного спорта и современного пятиборья: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лошадей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крытые конноспортивные манежи (включая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предманежник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5500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спортивные сооружения: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 для выездки, конкурные поля, поля для манежной езды,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стипль-чезный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круг, трасса для полевых испытаний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4200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разминочное поле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вспомогательные помещения: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денники (в сутки/ в день)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судейские домики (в день)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550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трибуна (домик) с радиотрансляцией (в день)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Гребные каналы, базы для академической гребли, гребли на байдарках и каноэ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</w:tc>
      </w:tr>
      <w:tr w:rsidR="00D25B41"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Водные дистанции для водно-моторного спорта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(аренда) катеров (1 катер (моторное судно) в час)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800</w:t>
            </w:r>
          </w:p>
        </w:tc>
      </w:tr>
      <w:tr w:rsidR="00D25B41"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Яхт-клубы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(аренда) яхт (1 яхта в час)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(аренда) катеров (1 катер в час)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(аренда) Каноэ, Каяк (1 каноэ, 1 каяк в час)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D25B41"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комплексы, включающие стационарные лыжные трассы, стартовые и финишные домики, помещения для подготовки и хранения лыж, трибуны, ограждения и др.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лыжероллерные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трассы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снегохода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470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нестационарных трасс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Стационарные трассы для биатлона, включая стрельбище и вспомогательные помещения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Трамплины для прыжков на лыжах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</w:tr>
      <w:tr w:rsidR="00D25B41"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Горнолыжные комплексы (фристайл, горные лыжи, сноуборд и др.):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трассы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подъемные устройства (на 1 чел. в день)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450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Санно-бобслейная трасса (скелетон, бобслей, санный спорт) (1 заезд за 1 чел.)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1350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(аренда) боба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фактическим расходам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трассы (склона) для натурбана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2200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Велотрек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вспомогательные помещения)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спортивная для проведения спортивных мероприятий по мотоциклетному спорту (в том числе земельные участки, часть земельных участков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3300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Трасса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дрег-рейсинга</w:t>
            </w:r>
            <w:proofErr w:type="spellEnd"/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6850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для ВМХ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2800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для картинга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Трасса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дрег-рейсинга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приспособленная для спортивных мероприятий по триатлону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скалодром</w:t>
            </w:r>
            <w:proofErr w:type="spellEnd"/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D25B41"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мест проведения соревнований по спортивному ориентированию (в день):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D25B41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5500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мест проведения соревнований для легкой атлетики, велоспорта-шоссе, триатлона (бег, плавание,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велошоссе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лыжная гонка, из расчета на каждый вид программы) (в день)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Гребной слалом (в день)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комплекс со вспомогательным сооружением для технических видов спорта (мотокросс, мотобол, картинг)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2300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Дорожка для боулинга (одна дорожка)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КК «Многофункциональный спортивный комплекс»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-Холл)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главная спортивная арена (7500 мест, размер 27 х 44 м.)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арена (1500 мест, размер 36 х 60 м.)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30000</w:t>
            </w:r>
          </w:p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спортивных трасс на территориях муниципальных образований края для мотокросса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суперкросса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правилами вида спорта «мотоциклетный спорт»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3300</w:t>
            </w:r>
          </w:p>
        </w:tc>
      </w:tr>
    </w:tbl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26" w:name="sub_20091"/>
      <w:bookmarkEnd w:id="26"/>
      <w:r>
        <w:rPr>
          <w:sz w:val="28"/>
          <w:szCs w:val="28"/>
        </w:rPr>
        <w:t>Расчеты по стоимости услуг спортивных сооружений рассматриваются на момент составления смет.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27" w:name="sub_20092"/>
      <w:bookmarkStart w:id="28" w:name="sub_200911"/>
      <w:bookmarkEnd w:id="27"/>
      <w:bookmarkEnd w:id="28"/>
      <w:r>
        <w:rPr>
          <w:sz w:val="28"/>
          <w:szCs w:val="28"/>
        </w:rPr>
        <w:t>Стоимость услуг за пользование спортивными сооружениями, не вошедшими в указанную таблицу, рассчитывается по предоставлению сведений или расценок с подробной расшифровкой предоставляемых услуг.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29" w:name="sub_20093"/>
      <w:bookmarkStart w:id="30" w:name="sub_200921"/>
      <w:bookmarkEnd w:id="29"/>
      <w:bookmarkEnd w:id="30"/>
      <w:r>
        <w:rPr>
          <w:sz w:val="28"/>
          <w:szCs w:val="28"/>
        </w:rPr>
        <w:t>Оплата услуг спортивных сооружений не должна превышать 10 часов в день на краевых и всероссийских спортивных мероприятиях и 12 часов на международных соревнованиях, проводимых на территории Краснодарского края и России.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31" w:name="sub_20094"/>
      <w:bookmarkStart w:id="32" w:name="sub_200931"/>
      <w:bookmarkEnd w:id="31"/>
      <w:bookmarkEnd w:id="32"/>
      <w:r>
        <w:rPr>
          <w:sz w:val="28"/>
          <w:szCs w:val="28"/>
        </w:rPr>
        <w:t>В стоимость аренды и услуг спортивных сооружений входит предоставление спортивных залов, раздевалок, подсобных помещений, пьедестала для награждения победителей и призеров соревнований.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33" w:name="sub_200941"/>
      <w:bookmarkEnd w:id="33"/>
      <w:r>
        <w:rPr>
          <w:sz w:val="28"/>
          <w:szCs w:val="28"/>
        </w:rPr>
        <w:t>Нормы расходов средств на возмещение затрат по услугам или аренде спортивных объектов при проведении или участии в физкультурных мероприятиях и/или спортивных мероприятиях на территории иностранных государств определяется по фактическим расходам стоимости на основании отчетных документов.</w:t>
      </w:r>
      <w:bookmarkStart w:id="34" w:name="sub_20095"/>
      <w:bookmarkEnd w:id="34"/>
    </w:p>
    <w:p w:rsidR="00D25B41" w:rsidRDefault="00D25B41" w:rsidP="00C47617">
      <w:pPr>
        <w:pStyle w:val="1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10. Нормы расходов средств на оплату услуг по подготовке мест проведения физкультурных и спортивных мероприятий</w:t>
      </w:r>
    </w:p>
    <w:p w:rsidR="00D25B41" w:rsidRDefault="00D25B41"/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699"/>
        <w:gridCol w:w="4621"/>
        <w:gridCol w:w="1961"/>
        <w:gridCol w:w="2358"/>
      </w:tblGrid>
      <w:tr w:rsidR="00D25B41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 в день (руб.)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рабочих дней</w:t>
            </w:r>
          </w:p>
        </w:tc>
      </w:tr>
    </w:tbl>
    <w:p w:rsidR="00D25B41" w:rsidRDefault="00D25B41">
      <w:pPr>
        <w:rPr>
          <w:sz w:val="2"/>
        </w:rPr>
      </w:pPr>
    </w:p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699"/>
        <w:gridCol w:w="4621"/>
        <w:gridCol w:w="1961"/>
        <w:gridCol w:w="2358"/>
      </w:tblGrid>
      <w:tr w:rsidR="00D25B41">
        <w:trPr>
          <w:tblHeader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5B41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 виды спорта (спортивные дисциплины)</w:t>
            </w:r>
          </w:p>
        </w:tc>
      </w:tr>
      <w:tr w:rsidR="00D25B41">
        <w:trPr>
          <w:trHeight w:val="331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дистанции для проведения физкультурных мероприятий и спортивных соревнований по видам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спорта «спортивное ориентирование» (спортивные дисциплины, содержащие в своем наименовании слова «спринт», «классика», «кросс», «марафон», «эстафета»), «триатлон» (спортивные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дисциплины, содержащие в своем наименовании слово «триатлон»), «современное пятиборье» (спортивные дисциплины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биатл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триатл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5500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</w:t>
            </w:r>
          </w:p>
        </w:tc>
      </w:tr>
      <w:tr w:rsidR="00D25B41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трассы (дистанции) для проведения физкультурных мероприятий и спортивных соревнований по видам спорта «велоспорт-маунтинбайк», «велоспорт-ВМХ», «легкая атлетика» (спортивные дисциплины, содержащие в своем наименовании слова «горный бег»), «конный спорт» (спортивная дисциплина «троеборье»), «велоспорт – шоссе», «гребной слалом», «воднолыжный спорт», «мотоциклетный спорт», с учетом использования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электробуксировочного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10000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</w:t>
            </w:r>
          </w:p>
        </w:tc>
      </w:tr>
    </w:tbl>
    <w:p w:rsidR="00D25B41" w:rsidRDefault="00D25B41" w:rsidP="00C47617">
      <w:pPr>
        <w:pStyle w:val="1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11. Нормы расходов средств на обеспечение экипировкой участников физкультурных и спортивных мероприятий</w:t>
      </w:r>
    </w:p>
    <w:p w:rsidR="00D25B41" w:rsidRDefault="00D25B41"/>
    <w:tbl>
      <w:tblPr>
        <w:tblW w:w="966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5040"/>
        <w:gridCol w:w="4620"/>
      </w:tblGrid>
      <w:tr w:rsidR="00D25B41"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на 1 человека (руб.)</w:t>
            </w:r>
          </w:p>
        </w:tc>
      </w:tr>
      <w:tr w:rsidR="00D25B41"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участников физкультурных и спортивных мероприятий экипировкой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45000</w:t>
            </w:r>
          </w:p>
        </w:tc>
      </w:tr>
    </w:tbl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12. Нормы расходов средств на оплату услуг по организации и проведению и участию в организации и проведении торжественных церемоний</w:t>
      </w:r>
    </w:p>
    <w:p w:rsidR="00D25B41" w:rsidRDefault="00D25B41"/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5041"/>
        <w:gridCol w:w="4598"/>
      </w:tblGrid>
      <w:tr w:rsidR="00D25B41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мероприятий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организации и проведения торжественной церемонии (в рублях)</w:t>
            </w:r>
          </w:p>
        </w:tc>
      </w:tr>
      <w:tr w:rsidR="00D25B41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B41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Муниципальные, межмуниципальные, краевые, региональные, межрегиональные и всероссийские физкультурные мероприятия, проводимые на территории муниципального образования Темрюкский район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оплаты определяется путем мониторинга в зависимости от наполнения услуги</w:t>
            </w:r>
          </w:p>
        </w:tc>
      </w:tr>
      <w:tr w:rsidR="00D25B41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Муниципальные, межмуниципальные, краевые, региональные, межрегиональные и всероссийские спортивные мероприятия, проводимые на территории муниципального образования Темрюкский район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оплаты определяется путем мониторинга в зависимости от наполнения услуги</w:t>
            </w:r>
          </w:p>
        </w:tc>
      </w:tr>
    </w:tbl>
    <w:p w:rsidR="00D25B41" w:rsidRDefault="00D25B41">
      <w:pPr>
        <w:rPr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13. Нормы расходов средств по оплате услуг привлеченных специалистов 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обслуживающего персонала при проведении физкультурных мероприятий и спортивных мероприятий</w:t>
      </w:r>
    </w:p>
    <w:p w:rsidR="00D25B41" w:rsidRDefault="00D25B41"/>
    <w:tbl>
      <w:tblPr>
        <w:tblW w:w="966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700"/>
        <w:gridCol w:w="5880"/>
        <w:gridCol w:w="3080"/>
      </w:tblGrid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обслуживающего персонала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расходов на одного человека в день (руб.)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 соревнований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580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Медсестра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Комендант соревнований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тренировочного мероприятия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Радист, художник, машинистка, фотограф и другие специалисты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470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350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Переводчик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сурдопереводчик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580</w:t>
            </w:r>
          </w:p>
        </w:tc>
      </w:tr>
    </w:tbl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Комендант соревнований - специально назначаемый организаторами соревнования специалист, осуществляющий общее руководство (свод) подготовкой спортивного сооружения и работой всего обслуживающего персонала в период подготовки и проведения мероприятия.</w:t>
      </w:r>
      <w:bookmarkStart w:id="35" w:name="sub_111"/>
      <w:bookmarkEnd w:id="35"/>
    </w:p>
    <w:p w:rsidR="00D25B41" w:rsidRDefault="002F1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подготовительном и заключительном этапах мероприятий оплата работы главного врача, коменданта, переводчика, машинистки и рабочих может увеличиваться дополнительно до одного дня.</w:t>
      </w:r>
    </w:p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14. Нормы расходов средств на обеспечение </w:t>
      </w: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горюче-смазочными материалами, резиновыми покрышками, запасными частями для спортивных мотоциклов</w:t>
      </w:r>
    </w:p>
    <w:p w:rsidR="00D25B41" w:rsidRDefault="00D25B41"/>
    <w:tbl>
      <w:tblPr>
        <w:tblW w:w="966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561"/>
        <w:gridCol w:w="1820"/>
        <w:gridCol w:w="2100"/>
        <w:gridCol w:w="1259"/>
        <w:gridCol w:w="1400"/>
        <w:gridCol w:w="2520"/>
      </w:tblGrid>
      <w:tr w:rsidR="00D25B41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спортивного мотоцикла (см3)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 бензина</w:t>
            </w:r>
          </w:p>
        </w:tc>
        <w:tc>
          <w:tcPr>
            <w:tcW w:w="2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 моторного масла (литров в час)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расхода одной пары резиновых покрышек (часов)</w:t>
            </w:r>
          </w:p>
        </w:tc>
      </w:tr>
      <w:tr w:rsidR="00D25B41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АИ-95, АИ-98 (с более высоким октановым числом)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тактное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четырёх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тактное</w:t>
            </w:r>
            <w:proofErr w:type="spellEnd"/>
          </w:p>
        </w:tc>
        <w:tc>
          <w:tcPr>
            <w:tcW w:w="2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5B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5B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5B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5B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5B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5B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D25B4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36" w:name="sub_20191"/>
      <w:r>
        <w:rPr>
          <w:sz w:val="28"/>
          <w:szCs w:val="28"/>
        </w:rPr>
        <w:t>Нормы расхода по ГСМ установлены в соответствии с временными нормами, утверждёнными мотоциклетной федерацией России.</w:t>
      </w:r>
      <w:bookmarkStart w:id="37" w:name="sub_20192"/>
      <w:bookmarkEnd w:id="36"/>
      <w:r>
        <w:rPr>
          <w:sz w:val="28"/>
          <w:szCs w:val="28"/>
        </w:rPr>
        <w:t xml:space="preserve"> Нормы расхода резиновых покрышек определены в соответствии с правилами соревнований по мотоциклетному спорту, утверждёнными мотоциклетной федерацией России.</w:t>
      </w:r>
    </w:p>
    <w:bookmarkEnd w:id="37"/>
    <w:p w:rsidR="00D25B41" w:rsidRDefault="002F1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Запасные части устанавливаются на спортивные мотоциклы на основании дефектных актов.</w:t>
      </w:r>
      <w:bookmarkStart w:id="38" w:name="sub_20193"/>
      <w:bookmarkEnd w:id="38"/>
    </w:p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15. Нормы расходов средств на аренду электронно-технического оборудования и контрольно-измерительных приборов</w:t>
      </w:r>
    </w:p>
    <w:p w:rsidR="00D25B41" w:rsidRDefault="00D25B41"/>
    <w:tbl>
      <w:tblPr>
        <w:tblW w:w="98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0"/>
        <w:gridCol w:w="6022"/>
        <w:gridCol w:w="3080"/>
      </w:tblGrid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аппаратуры (оборудования)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 день (руб.)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Фотофиниш - 1 комплект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4200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Таймрекордер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(электронный хронометр) - 1 шт.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4200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Компьютерное обеспечение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комплект, включая печатающее устройство)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2400</w:t>
            </w:r>
          </w:p>
        </w:tc>
      </w:tr>
      <w:tr w:rsidR="00D25B41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судейско-информационная аппаратура</w:t>
            </w:r>
          </w:p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комплект)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</w:tbl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39" w:name="sub_20201"/>
      <w:bookmarkEnd w:id="39"/>
      <w:r>
        <w:rPr>
          <w:sz w:val="28"/>
          <w:szCs w:val="28"/>
        </w:rPr>
        <w:t>Стоимость услуг за пользование электронно-техническим оборудованием и контрольно-измерительными приборами, не вошедшими в указанную таблицу, рассчитывается по предоставлению сведений или расценок с подробной расшифровкой предоставляемых услуг.</w:t>
      </w:r>
    </w:p>
    <w:p w:rsidR="00D25B41" w:rsidRDefault="002F11C8">
      <w:pPr>
        <w:ind w:firstLine="709"/>
        <w:jc w:val="both"/>
        <w:rPr>
          <w:sz w:val="28"/>
          <w:szCs w:val="28"/>
        </w:rPr>
      </w:pPr>
      <w:bookmarkStart w:id="40" w:name="sub_202011"/>
      <w:bookmarkEnd w:id="40"/>
      <w:r>
        <w:rPr>
          <w:sz w:val="28"/>
          <w:szCs w:val="28"/>
        </w:rPr>
        <w:t>Электронная судейско-информационная аппаратура предусматривается для видов единоборств из расчета на 1 ковер, для игровых видов спорта - на      1 площадку.</w:t>
      </w:r>
      <w:bookmarkStart w:id="41" w:name="sub_20202"/>
      <w:bookmarkEnd w:id="41"/>
    </w:p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16. Нормы расходов средств на страхование участников физкультурных мероприятий и спортивных мероприятий</w:t>
      </w:r>
    </w:p>
    <w:p w:rsidR="00D25B41" w:rsidRDefault="00D25B41"/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42"/>
        <w:gridCol w:w="4758"/>
        <w:gridCol w:w="4181"/>
      </w:tblGrid>
      <w:tr w:rsidR="00D25B41"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страхования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 страхования</w:t>
            </w:r>
          </w:p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 человека в день (руб.)</w:t>
            </w:r>
          </w:p>
        </w:tc>
      </w:tr>
      <w:tr w:rsidR="00D25B41"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B41"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Страхование участников физкультурных и спортивных мероприятий на территории Российской Федерации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41" w:rsidRDefault="002F11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</w:tr>
    </w:tbl>
    <w:p w:rsidR="00D25B41" w:rsidRDefault="00D25B41">
      <w:pPr>
        <w:jc w:val="both"/>
        <w:rPr>
          <w:sz w:val="28"/>
          <w:szCs w:val="28"/>
        </w:rPr>
      </w:pP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17. Нормы расходов средств на медицинское обеспечение</w:t>
      </w:r>
    </w:p>
    <w:p w:rsidR="00D25B41" w:rsidRDefault="002F11C8">
      <w:pPr>
        <w:pStyle w:val="1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при проведении соревнований</w:t>
      </w:r>
    </w:p>
    <w:tbl>
      <w:tblPr>
        <w:tblStyle w:val="af3"/>
        <w:tblW w:w="9747" w:type="dxa"/>
        <w:tblLayout w:type="fixed"/>
        <w:tblLook w:val="04A0" w:firstRow="1" w:lastRow="0" w:firstColumn="1" w:lastColumn="0" w:noHBand="0" w:noVBand="1"/>
      </w:tblPr>
      <w:tblGrid>
        <w:gridCol w:w="5637"/>
        <w:gridCol w:w="4110"/>
      </w:tblGrid>
      <w:tr w:rsidR="00D25B41">
        <w:tc>
          <w:tcPr>
            <w:tcW w:w="5636" w:type="dxa"/>
          </w:tcPr>
          <w:p w:rsidR="00D25B41" w:rsidRDefault="002F11C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4110" w:type="dxa"/>
          </w:tcPr>
          <w:p w:rsidR="00D25B41" w:rsidRDefault="002F11C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услуг в час (руб.)</w:t>
            </w:r>
          </w:p>
        </w:tc>
      </w:tr>
    </w:tbl>
    <w:p w:rsidR="00D25B41" w:rsidRDefault="00D25B41">
      <w:pPr>
        <w:jc w:val="both"/>
        <w:rPr>
          <w:sz w:val="2"/>
          <w:szCs w:val="28"/>
        </w:rPr>
      </w:pPr>
    </w:p>
    <w:tbl>
      <w:tblPr>
        <w:tblStyle w:val="af3"/>
        <w:tblW w:w="9747" w:type="dxa"/>
        <w:tblLayout w:type="fixed"/>
        <w:tblLook w:val="04A0" w:firstRow="1" w:lastRow="0" w:firstColumn="1" w:lastColumn="0" w:noHBand="0" w:noVBand="1"/>
      </w:tblPr>
      <w:tblGrid>
        <w:gridCol w:w="5637"/>
        <w:gridCol w:w="4110"/>
      </w:tblGrid>
      <w:tr w:rsidR="00D25B41">
        <w:trPr>
          <w:tblHeader/>
        </w:trPr>
        <w:tc>
          <w:tcPr>
            <w:tcW w:w="5636" w:type="dxa"/>
          </w:tcPr>
          <w:p w:rsidR="00D25B41" w:rsidRDefault="002F11C8">
            <w:pPr>
              <w:widowControl w:val="0"/>
              <w:jc w:val="center"/>
              <w:rPr>
                <w:szCs w:val="28"/>
              </w:rPr>
            </w:pPr>
            <w:r>
              <w:rPr>
                <w:sz w:val="20"/>
                <w:szCs w:val="28"/>
              </w:rPr>
              <w:t>1</w:t>
            </w:r>
          </w:p>
        </w:tc>
        <w:tc>
          <w:tcPr>
            <w:tcW w:w="4110" w:type="dxa"/>
          </w:tcPr>
          <w:p w:rsidR="00D25B41" w:rsidRDefault="002F11C8">
            <w:pPr>
              <w:widowControl w:val="0"/>
              <w:jc w:val="center"/>
              <w:rPr>
                <w:szCs w:val="28"/>
              </w:rPr>
            </w:pPr>
            <w:r>
              <w:rPr>
                <w:sz w:val="20"/>
                <w:szCs w:val="28"/>
              </w:rPr>
              <w:t>2</w:t>
            </w:r>
          </w:p>
        </w:tc>
      </w:tr>
      <w:tr w:rsidR="00D25B41">
        <w:tc>
          <w:tcPr>
            <w:tcW w:w="5636" w:type="dxa"/>
          </w:tcPr>
          <w:p w:rsidR="00D25B41" w:rsidRDefault="002F11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Медицинское обеспечение при проведении физкультурных мероприятий и (или) спортивных мероприятий, в том числе: специализированная медицинская помощь, автомашина скорой медицинской помощи, специализированная медицинская помощь с автомашиной скорой помощи, платные медицинские услуги по предоставлению скорой специализированной медицинской помощи с автомобилем специализированной </w:t>
            </w:r>
            <w:r>
              <w:rPr>
                <w:sz w:val="28"/>
                <w:szCs w:val="28"/>
              </w:rPr>
              <w:lastRenderedPageBreak/>
              <w:t>медицинской помощи,</w:t>
            </w:r>
          </w:p>
          <w:p w:rsidR="00D25B41" w:rsidRDefault="002F11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дежурство (обеспечение работы) бригады скорой медицинской помощи и другие медицинские услуги, в оказании которых может возникнуть необходимость при проведении физкультурных мероприятий и(или) спортивных мероприятий</w:t>
            </w:r>
          </w:p>
        </w:tc>
        <w:tc>
          <w:tcPr>
            <w:tcW w:w="4110" w:type="dxa"/>
          </w:tcPr>
          <w:p w:rsidR="00D25B41" w:rsidRDefault="002F11C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3500</w:t>
            </w:r>
          </w:p>
        </w:tc>
      </w:tr>
    </w:tbl>
    <w:p w:rsidR="00D25B41" w:rsidRDefault="002F11C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</w:p>
    <w:p w:rsidR="00D25B41" w:rsidRDefault="002F11C8">
      <w:pPr>
        <w:jc w:val="center"/>
        <w:rPr>
          <w:sz w:val="28"/>
          <w:szCs w:val="28"/>
        </w:rPr>
      </w:pPr>
      <w:r>
        <w:rPr>
          <w:sz w:val="28"/>
          <w:szCs w:val="28"/>
        </w:rPr>
        <w:t>18. Нормы расходов средств на проживание и питание на территории иностранных государств</w:t>
      </w:r>
    </w:p>
    <w:p w:rsidR="00D25B41" w:rsidRDefault="00D25B41">
      <w:pPr>
        <w:jc w:val="center"/>
        <w:rPr>
          <w:sz w:val="28"/>
          <w:szCs w:val="28"/>
        </w:rPr>
      </w:pPr>
    </w:p>
    <w:tbl>
      <w:tblPr>
        <w:tblStyle w:val="af3"/>
        <w:tblW w:w="9701" w:type="dxa"/>
        <w:tblLayout w:type="fixed"/>
        <w:tblLook w:val="04A0" w:firstRow="1" w:lastRow="0" w:firstColumn="1" w:lastColumn="0" w:noHBand="0" w:noVBand="1"/>
      </w:tblPr>
      <w:tblGrid>
        <w:gridCol w:w="676"/>
        <w:gridCol w:w="2834"/>
        <w:gridCol w:w="2290"/>
        <w:gridCol w:w="3901"/>
      </w:tblGrid>
      <w:tr w:rsidR="00D25B41">
        <w:tc>
          <w:tcPr>
            <w:tcW w:w="675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</w:p>
        </w:tc>
        <w:tc>
          <w:tcPr>
            <w:tcW w:w="2290" w:type="dxa"/>
          </w:tcPr>
          <w:p w:rsidR="00D25B41" w:rsidRDefault="002F11C8" w:rsidP="00290A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норма возмещения пита</w:t>
            </w:r>
            <w:bookmarkStart w:id="42" w:name="_GoBack"/>
            <w:bookmarkEnd w:id="42"/>
            <w:r>
              <w:rPr>
                <w:rFonts w:ascii="Times New Roman" w:hAnsi="Times New Roman" w:cs="Times New Roman"/>
                <w:sz w:val="24"/>
                <w:szCs w:val="24"/>
              </w:rPr>
              <w:t>ния в день (долларов США)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норма возмещения расходов по найму жилого помещения в сутки</w:t>
            </w:r>
          </w:p>
        </w:tc>
      </w:tr>
    </w:tbl>
    <w:p w:rsidR="00D25B41" w:rsidRDefault="00D25B41">
      <w:pPr>
        <w:rPr>
          <w:sz w:val="2"/>
          <w:szCs w:val="28"/>
        </w:rPr>
      </w:pPr>
    </w:p>
    <w:tbl>
      <w:tblPr>
        <w:tblStyle w:val="af3"/>
        <w:tblW w:w="9701" w:type="dxa"/>
        <w:tblLayout w:type="fixed"/>
        <w:tblLook w:val="04A0" w:firstRow="1" w:lastRow="0" w:firstColumn="1" w:lastColumn="0" w:noHBand="0" w:noVBand="1"/>
      </w:tblPr>
      <w:tblGrid>
        <w:gridCol w:w="676"/>
        <w:gridCol w:w="2834"/>
        <w:gridCol w:w="2290"/>
        <w:gridCol w:w="3901"/>
      </w:tblGrid>
      <w:tr w:rsidR="00D25B41">
        <w:trPr>
          <w:trHeight w:val="189"/>
          <w:tblHeader/>
        </w:trPr>
        <w:tc>
          <w:tcPr>
            <w:tcW w:w="675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Абхазия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Азербайджан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75 долларов США в Баку,                  до 60 долларов США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Албания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Алжир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Ангола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Андорра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Антигуа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Барбуда</w:t>
            </w:r>
            <w:proofErr w:type="spellEnd"/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Аргентина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Армения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 в Ереване, до 80 долларов США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Афганистан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Багамские Острова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Бангладеш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Барбадос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Бахрейн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Белиз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Белоруссия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 в Минске, до 80 долларов США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Бельгия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Бенин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Бермудские Острова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Болгария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Боливия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Босния и Герцеговина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Ботсвана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Бразилия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160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Бруней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Буркина-Фасо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Бурунди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Вануату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английских фунтов стерлингов, до 100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Венгрия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Венесуэла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Вьетнам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Габон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Гаити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Гайана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Гамбия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Гватемала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Гвинея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Гвинея-Бисау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Гибралтар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Гондурас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Гренада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Греция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95 долларов США в Тбилиси, до 80 долларов США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1300 датских крон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Джибути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Содружество Доминики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Доминиканская Республика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Египет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Замбия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Заморские территории Франции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Зимбабве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Израиль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Индонезия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Иордания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Ирак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Иран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Ирландия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Исландия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160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Испания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Йемен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Кабо-Верде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 в Алма-Ате и Астане, до 70 долларов США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Каймановы Острова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Камбоджа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Камерун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Катар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Кипр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Киргизия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 в Бишкеке, до 70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Кирибати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Китай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Китай (Гонконг)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Китай (Тайвань)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Колумбия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Коморские Острова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Конго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Демократическая Республика Конго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Корейская Народно-Демократическая Республика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Корея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Коста-Рика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Кот-д'Ивуар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Кувейт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Лаос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Латвия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 в Риге, до 65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Лесото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Либерия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Ливан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Ливия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 в Вильнюсе, до 115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Лихтенштейн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Люксембург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Маврикий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Мавритания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Мадагаскар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Макао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Македония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Малави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Малайзия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Мальдивы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Мальта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Марокко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Мексика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Мозамбик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Молдавия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 в Кишиневе, до 50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Монако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Монголия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Мьянма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Намибия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Науру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Непал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Нигер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Нигерия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Нидерланды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Никарагуа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Зеландия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Каледония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Норвегия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1055 норвежских крон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Объединенные Арабские Эмираты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Пакистан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Палау, остров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Палестина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Панама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Папуа-Новая Гвинея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Парагвай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Перу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Польша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Португалия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Пуэрто-Рико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Руанда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Румыния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Сальвадор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Сан-Марино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Сан-Томе и Принсипи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Саудовская Аравия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Свазиленд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Сейшельские Острова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Сенегал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Сент-Люсия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Сербия и Черногория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Сингапур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Сирия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Словакия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Соломоновы Острова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Сомали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Судан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160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Суринам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350 долларов США в Нью-Йорке, до 260 долларов США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Сьерра-Леоне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Таджикистан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100 долларов США в Душанбе,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80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Таиланд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Танзания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66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Тонга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Тринидад и Тобаго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Тунис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Туркменистан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 долларов США в Ашхабаде, до 35 долларов США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Турция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Уганда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Узбекистан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 в Ташкенте, до 40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 в Киеве, до 100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Уругвай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Фиджи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Филиппины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Финляндия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180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185 евро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Хорватия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Центрально африканская Республика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Чад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Чехия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Чили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Швейцария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71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270 швейцарских франков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Швеция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2000 шведских крон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Шри-Ланка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62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Эквадор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67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Экваториальная Гвинея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Эритрея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Эстония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55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 долларов США в Таллине, до 60 долларов США на остальной территории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Эфиопия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70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Южная Осетия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54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95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Южно-Африканская Республика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58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Ямайка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69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130 долларов США</w:t>
            </w:r>
          </w:p>
        </w:tc>
      </w:tr>
      <w:tr w:rsidR="00D25B41">
        <w:tc>
          <w:tcPr>
            <w:tcW w:w="675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195.</w:t>
            </w:r>
          </w:p>
        </w:tc>
        <w:tc>
          <w:tcPr>
            <w:tcW w:w="2834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</w:tc>
        <w:tc>
          <w:tcPr>
            <w:tcW w:w="2290" w:type="dxa"/>
          </w:tcPr>
          <w:p w:rsidR="00D25B41" w:rsidRDefault="002F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83</w:t>
            </w:r>
          </w:p>
        </w:tc>
        <w:tc>
          <w:tcPr>
            <w:tcW w:w="3901" w:type="dxa"/>
          </w:tcPr>
          <w:p w:rsidR="00D25B41" w:rsidRDefault="002F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24000 японских иен</w:t>
            </w:r>
          </w:p>
        </w:tc>
      </w:tr>
    </w:tbl>
    <w:p w:rsidR="00D25B41" w:rsidRDefault="002F1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0E594E" w:rsidRDefault="000E594E">
      <w:pPr>
        <w:jc w:val="both"/>
        <w:rPr>
          <w:sz w:val="28"/>
          <w:szCs w:val="28"/>
        </w:rPr>
      </w:pPr>
    </w:p>
    <w:p w:rsidR="00D25B41" w:rsidRDefault="002F11C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25B41" w:rsidRDefault="002F11C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25B41" w:rsidRDefault="002F11C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И.И. Костюк</w:t>
      </w:r>
    </w:p>
    <w:sectPr w:rsidR="00D25B41" w:rsidSect="000E594E">
      <w:headerReference w:type="default" r:id="rId7"/>
      <w:pgSz w:w="11906" w:h="16838"/>
      <w:pgMar w:top="1134" w:right="567" w:bottom="851" w:left="1701" w:header="567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4D1" w:rsidRDefault="009524D1" w:rsidP="00D25B41">
      <w:r>
        <w:separator/>
      </w:r>
    </w:p>
  </w:endnote>
  <w:endnote w:type="continuationSeparator" w:id="0">
    <w:p w:rsidR="009524D1" w:rsidRDefault="009524D1" w:rsidP="00D25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4D1" w:rsidRDefault="009524D1" w:rsidP="00D25B41">
      <w:r>
        <w:separator/>
      </w:r>
    </w:p>
  </w:footnote>
  <w:footnote w:type="continuationSeparator" w:id="0">
    <w:p w:rsidR="009524D1" w:rsidRDefault="009524D1" w:rsidP="00D25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4D1" w:rsidRDefault="009524D1">
    <w:pPr>
      <w:pStyle w:val="1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posOffset>3061970</wp:posOffset>
              </wp:positionH>
              <wp:positionV relativeFrom="paragraph">
                <wp:posOffset>-113030</wp:posOffset>
              </wp:positionV>
              <wp:extent cx="342900" cy="316230"/>
              <wp:effectExtent l="4445" t="1270" r="5080" b="6350"/>
              <wp:wrapSquare wrapText="bothSides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3162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24D1" w:rsidRDefault="009524D1">
                          <w:pPr>
                            <w:pStyle w:val="13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290ACC">
                            <w:rPr>
                              <w:rStyle w:val="a4"/>
                              <w:noProof/>
                            </w:rPr>
                            <w:t>18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Врезка1" o:spid="_x0000_s1026" style="position:absolute;margin-left:241.1pt;margin-top:-8.9pt;width:27pt;height:24.9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" stroked="f" strokecolor="#3465a4">
              <v:fill opacity="0"/>
              <v:stroke joinstyle="round"/>
              <v:textbox>
                <w:txbxContent>
                  <w:p w:rsidR="009524D1" w:rsidRDefault="009524D1">
                    <w:pPr>
                      <w:pStyle w:val="13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290ACC">
                      <w:rPr>
                        <w:rStyle w:val="a4"/>
                        <w:noProof/>
                      </w:rPr>
                      <w:t>18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41"/>
    <w:rsid w:val="000E594E"/>
    <w:rsid w:val="001F23BC"/>
    <w:rsid w:val="00283EE9"/>
    <w:rsid w:val="00290ACC"/>
    <w:rsid w:val="002F11C8"/>
    <w:rsid w:val="0034676C"/>
    <w:rsid w:val="00373D62"/>
    <w:rsid w:val="004D27CB"/>
    <w:rsid w:val="005968DF"/>
    <w:rsid w:val="006A17CE"/>
    <w:rsid w:val="006D75A5"/>
    <w:rsid w:val="007B79E1"/>
    <w:rsid w:val="009524D1"/>
    <w:rsid w:val="00C47617"/>
    <w:rsid w:val="00D25B41"/>
    <w:rsid w:val="00EA4579"/>
    <w:rsid w:val="00FD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3C1479"/>
  <w15:docId w15:val="{B64F36FA-1690-4E9B-A28C-F9D0327F0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0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471988"/>
    <w:pPr>
      <w:widowControl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21">
    <w:name w:val="Заголовок 21"/>
    <w:basedOn w:val="11"/>
    <w:next w:val="a"/>
    <w:link w:val="2"/>
    <w:uiPriority w:val="99"/>
    <w:qFormat/>
    <w:rsid w:val="008C5A92"/>
    <w:pPr>
      <w:outlineLvl w:val="1"/>
    </w:pPr>
  </w:style>
  <w:style w:type="paragraph" w:customStyle="1" w:styleId="31">
    <w:name w:val="Заголовок 31"/>
    <w:basedOn w:val="21"/>
    <w:next w:val="a"/>
    <w:link w:val="3"/>
    <w:uiPriority w:val="99"/>
    <w:qFormat/>
    <w:rsid w:val="008C5A92"/>
    <w:pPr>
      <w:outlineLvl w:val="2"/>
    </w:pPr>
  </w:style>
  <w:style w:type="paragraph" w:customStyle="1" w:styleId="41">
    <w:name w:val="Заголовок 41"/>
    <w:basedOn w:val="31"/>
    <w:next w:val="a"/>
    <w:link w:val="4"/>
    <w:uiPriority w:val="99"/>
    <w:qFormat/>
    <w:rsid w:val="008C5A92"/>
    <w:pPr>
      <w:outlineLvl w:val="3"/>
    </w:pPr>
  </w:style>
  <w:style w:type="character" w:customStyle="1" w:styleId="1">
    <w:name w:val="Заголовок 1 Знак"/>
    <w:basedOn w:val="a0"/>
    <w:link w:val="11"/>
    <w:uiPriority w:val="9"/>
    <w:qFormat/>
    <w:rsid w:val="00471988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Верхний колонтитул Знак"/>
    <w:basedOn w:val="a0"/>
    <w:qFormat/>
    <w:rsid w:val="00951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951BAD"/>
  </w:style>
  <w:style w:type="character" w:customStyle="1" w:styleId="a5">
    <w:name w:val="Текст выноски Знак"/>
    <w:basedOn w:val="a0"/>
    <w:semiHidden/>
    <w:qFormat/>
    <w:rsid w:val="00951B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 Знак"/>
    <w:basedOn w:val="a0"/>
    <w:qFormat/>
    <w:rsid w:val="00951B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qFormat/>
    <w:rsid w:val="003E28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qFormat/>
    <w:rsid w:val="00471988"/>
    <w:rPr>
      <w:color w:val="106BBE"/>
    </w:rPr>
  </w:style>
  <w:style w:type="character" w:customStyle="1" w:styleId="2">
    <w:name w:val="Заголовок 2 Знак"/>
    <w:basedOn w:val="a0"/>
    <w:link w:val="21"/>
    <w:uiPriority w:val="99"/>
    <w:qFormat/>
    <w:rsid w:val="008C5A92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3">
    <w:name w:val="Заголовок 3 Знак"/>
    <w:basedOn w:val="a0"/>
    <w:link w:val="31"/>
    <w:uiPriority w:val="99"/>
    <w:qFormat/>
    <w:rsid w:val="008C5A92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4">
    <w:name w:val="Заголовок 4 Знак"/>
    <w:basedOn w:val="a0"/>
    <w:link w:val="41"/>
    <w:uiPriority w:val="99"/>
    <w:qFormat/>
    <w:rsid w:val="008C5A92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9">
    <w:name w:val="Цветовое выделение"/>
    <w:uiPriority w:val="99"/>
    <w:qFormat/>
    <w:rsid w:val="008C5A92"/>
    <w:rPr>
      <w:b/>
      <w:bCs/>
      <w:color w:val="26282F"/>
    </w:rPr>
  </w:style>
  <w:style w:type="paragraph" w:customStyle="1" w:styleId="10">
    <w:name w:val="Заголовок1"/>
    <w:basedOn w:val="a"/>
    <w:next w:val="aa"/>
    <w:qFormat/>
    <w:rsid w:val="00D25B4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rsid w:val="00951BAD"/>
    <w:pPr>
      <w:jc w:val="center"/>
    </w:pPr>
    <w:rPr>
      <w:sz w:val="28"/>
      <w:szCs w:val="20"/>
    </w:rPr>
  </w:style>
  <w:style w:type="paragraph" w:styleId="ab">
    <w:name w:val="List"/>
    <w:basedOn w:val="aa"/>
    <w:rsid w:val="00D25B41"/>
    <w:rPr>
      <w:rFonts w:cs="Lucida Sans"/>
    </w:rPr>
  </w:style>
  <w:style w:type="paragraph" w:customStyle="1" w:styleId="12">
    <w:name w:val="Название объекта1"/>
    <w:basedOn w:val="a"/>
    <w:qFormat/>
    <w:rsid w:val="00D25B41"/>
    <w:pPr>
      <w:suppressLineNumbers/>
      <w:spacing w:before="120" w:after="120"/>
    </w:pPr>
    <w:rPr>
      <w:rFonts w:cs="Lucida Sans"/>
      <w:i/>
      <w:iCs/>
    </w:rPr>
  </w:style>
  <w:style w:type="paragraph" w:styleId="ac">
    <w:name w:val="index heading"/>
    <w:basedOn w:val="a"/>
    <w:qFormat/>
    <w:rsid w:val="00D25B41"/>
    <w:pPr>
      <w:suppressLineNumbers/>
    </w:pPr>
    <w:rPr>
      <w:rFonts w:cs="Lucida Sans"/>
    </w:rPr>
  </w:style>
  <w:style w:type="paragraph" w:customStyle="1" w:styleId="ad">
    <w:name w:val="Верхний и нижний колонтитулы"/>
    <w:basedOn w:val="a"/>
    <w:qFormat/>
    <w:rsid w:val="00D25B41"/>
  </w:style>
  <w:style w:type="paragraph" w:customStyle="1" w:styleId="13">
    <w:name w:val="Верхний колонтитул1"/>
    <w:basedOn w:val="a"/>
    <w:rsid w:val="00951BAD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qFormat/>
    <w:rsid w:val="00951BAD"/>
    <w:rPr>
      <w:rFonts w:ascii="Tahoma" w:hAnsi="Tahoma" w:cs="Tahoma"/>
      <w:sz w:val="16"/>
      <w:szCs w:val="16"/>
    </w:rPr>
  </w:style>
  <w:style w:type="paragraph" w:styleId="af">
    <w:name w:val="Body Text Indent"/>
    <w:basedOn w:val="a"/>
    <w:rsid w:val="003E289D"/>
    <w:pPr>
      <w:ind w:firstLine="720"/>
      <w:jc w:val="both"/>
    </w:pPr>
    <w:rPr>
      <w:sz w:val="28"/>
    </w:rPr>
  </w:style>
  <w:style w:type="paragraph" w:customStyle="1" w:styleId="af0">
    <w:name w:val="Нормальный (таблица)"/>
    <w:basedOn w:val="a"/>
    <w:next w:val="a"/>
    <w:uiPriority w:val="99"/>
    <w:qFormat/>
    <w:rsid w:val="00471988"/>
    <w:pPr>
      <w:widowControl w:val="0"/>
      <w:jc w:val="both"/>
    </w:pPr>
    <w:rPr>
      <w:rFonts w:ascii="Arial" w:eastAsiaTheme="minorEastAsia" w:hAnsi="Arial" w:cs="Arial"/>
      <w:sz w:val="26"/>
      <w:szCs w:val="26"/>
    </w:rPr>
  </w:style>
  <w:style w:type="paragraph" w:customStyle="1" w:styleId="af1">
    <w:name w:val="Прижатый влево"/>
    <w:basedOn w:val="a"/>
    <w:next w:val="a"/>
    <w:uiPriority w:val="99"/>
    <w:qFormat/>
    <w:rsid w:val="00471988"/>
    <w:pPr>
      <w:widowControl w:val="0"/>
    </w:pPr>
    <w:rPr>
      <w:rFonts w:ascii="Arial" w:eastAsiaTheme="minorEastAsia" w:hAnsi="Arial" w:cs="Arial"/>
      <w:sz w:val="26"/>
      <w:szCs w:val="26"/>
    </w:rPr>
  </w:style>
  <w:style w:type="paragraph" w:customStyle="1" w:styleId="ConsPlusNormal">
    <w:name w:val="ConsPlusNormal"/>
    <w:qFormat/>
    <w:rsid w:val="001F6425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7123E5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qFormat/>
    <w:rsid w:val="007123E5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af2">
    <w:name w:val="Содержимое врезки"/>
    <w:basedOn w:val="a"/>
    <w:qFormat/>
    <w:rsid w:val="00D25B41"/>
  </w:style>
  <w:style w:type="numbering" w:customStyle="1" w:styleId="14">
    <w:name w:val="Нет списка1"/>
    <w:uiPriority w:val="99"/>
    <w:semiHidden/>
    <w:unhideWhenUsed/>
    <w:qFormat/>
    <w:rsid w:val="007123E5"/>
  </w:style>
  <w:style w:type="table" w:styleId="af3">
    <w:name w:val="Table Grid"/>
    <w:basedOn w:val="a1"/>
    <w:rsid w:val="00951BAD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15"/>
    <w:unhideWhenUsed/>
    <w:rsid w:val="00C47617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4"/>
    <w:rsid w:val="00C47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C4761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C476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DFBA7-1FEA-4EDD-AF07-78FF312F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18</Pages>
  <Words>5237</Words>
  <Characters>29857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OFKS</cp:lastModifiedBy>
  <cp:revision>4</cp:revision>
  <cp:lastPrinted>2023-11-23T11:54:00Z</cp:lastPrinted>
  <dcterms:created xsi:type="dcterms:W3CDTF">2023-11-23T11:08:00Z</dcterms:created>
  <dcterms:modified xsi:type="dcterms:W3CDTF">2023-12-19T05:30:00Z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